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6E" w:rsidRDefault="00FF306E">
      <w:pPr>
        <w:pStyle w:val="BodyText"/>
        <w:spacing w:before="5"/>
        <w:rPr>
          <w:rFonts w:ascii="Times New Roman"/>
          <w:sz w:val="7"/>
        </w:rPr>
      </w:pPr>
      <w:bookmarkStart w:id="0" w:name="_GoBack"/>
      <w:bookmarkEnd w:id="0"/>
    </w:p>
    <w:p w:rsidR="00FF306E" w:rsidRDefault="00F11BF3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>
            <wp:extent cx="3146007" cy="643032"/>
            <wp:effectExtent l="0" t="0" r="0" b="0"/>
            <wp:docPr id="2" name="Image 2" descr="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007" cy="64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06E" w:rsidRDefault="00F11BF3">
      <w:pPr>
        <w:pStyle w:val="Heading1"/>
        <w:spacing w:before="244"/>
      </w:pPr>
      <w:r>
        <w:t>Benchmarks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Activities/Forums</w:t>
      </w:r>
    </w:p>
    <w:p w:rsidR="00FF306E" w:rsidRDefault="00F11BF3">
      <w:pPr>
        <w:pStyle w:val="BodyText"/>
        <w:spacing w:before="275" w:line="237" w:lineRule="auto"/>
        <w:ind w:left="118" w:right="16"/>
      </w:pPr>
      <w:r>
        <w:t>In 1997, the School-College-Work Initiative began with Activities/Forums that were originally created to assist with the first goal of SCWI: to provide a seamless transition to post-secondary education. Activities/Forums are hands-on, one-day events that p</w:t>
      </w:r>
      <w:r>
        <w:t>rovide students, parents, and teachers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apprenticeship pathways.</w:t>
      </w:r>
      <w:r>
        <w:rPr>
          <w:spacing w:val="-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Activities/Forums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 xml:space="preserve">or at a school. There is no credit </w:t>
      </w:r>
      <w:r>
        <w:t>value attached to this component of SCWI.</w:t>
      </w:r>
    </w:p>
    <w:p w:rsidR="00FF306E" w:rsidRDefault="00FF306E">
      <w:pPr>
        <w:pStyle w:val="BodyText"/>
        <w:spacing w:before="25"/>
      </w:pPr>
    </w:p>
    <w:p w:rsidR="00FF306E" w:rsidRDefault="00F11BF3">
      <w:pPr>
        <w:pStyle w:val="BodyText"/>
        <w:spacing w:line="237" w:lineRule="auto"/>
        <w:ind w:left="118" w:right="334"/>
      </w:pPr>
      <w:r>
        <w:t>Funding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SCWI</w:t>
      </w:r>
      <w:r>
        <w:rPr>
          <w:spacing w:val="-3"/>
        </w:rPr>
        <w:t xml:space="preserve"> </w:t>
      </w:r>
      <w:r>
        <w:t>covers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boards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colleges.</w:t>
      </w:r>
      <w:r>
        <w:rPr>
          <w:spacing w:val="-6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participants.</w:t>
      </w:r>
    </w:p>
    <w:p w:rsidR="00FF306E" w:rsidRDefault="00FF306E">
      <w:pPr>
        <w:pStyle w:val="BodyText"/>
        <w:spacing w:before="26"/>
      </w:pPr>
    </w:p>
    <w:p w:rsidR="00FF306E" w:rsidRDefault="00F11BF3">
      <w:pPr>
        <w:pStyle w:val="BodyText"/>
        <w:ind w:left="119" w:right="188" w:hanging="1"/>
      </w:pPr>
      <w:r>
        <w:t xml:space="preserve">Priorities for Activities/Forums are outlined in the </w:t>
      </w:r>
      <w:r>
        <w:rPr>
          <w:i/>
          <w:color w:val="0563C1"/>
          <w:u w:val="single" w:color="0563C1"/>
        </w:rPr>
        <w:t>SCWI Program Guidelines 24-25</w:t>
      </w:r>
      <w:r>
        <w:rPr>
          <w:i/>
          <w:color w:val="0563C1"/>
        </w:rPr>
        <w:t xml:space="preserve"> </w:t>
      </w:r>
      <w:r>
        <w:t>Funding is limited and Regional Planning Teams (RPTs) are encouraged to prioritize the activities requested,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rationale.</w:t>
      </w:r>
      <w:r>
        <w:rPr>
          <w:spacing w:val="-6"/>
        </w:rPr>
        <w:t xml:space="preserve"> </w:t>
      </w:r>
      <w:r>
        <w:t>Activities/Forums</w:t>
      </w:r>
      <w:r>
        <w:rPr>
          <w:spacing w:val="-14"/>
        </w:rPr>
        <w:t xml:space="preserve"> </w:t>
      </w:r>
      <w:r>
        <w:t>spending</w:t>
      </w:r>
      <w:r>
        <w:rPr>
          <w:spacing w:val="-14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reasonable</w:t>
      </w:r>
      <w:r>
        <w:rPr>
          <w:spacing w:val="-14"/>
        </w:rPr>
        <w:t xml:space="preserve"> </w:t>
      </w:r>
      <w:r>
        <w:t>and appropriate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funds.</w:t>
      </w:r>
      <w:r>
        <w:rPr>
          <w:spacing w:val="-9"/>
        </w:rPr>
        <w:t xml:space="preserve"> </w:t>
      </w:r>
      <w:r>
        <w:t>RPTs are encouraged to</w:t>
      </w:r>
      <w:r>
        <w:rPr>
          <w:spacing w:val="-1"/>
        </w:rPr>
        <w:t xml:space="preserve"> </w:t>
      </w:r>
      <w:r>
        <w:t>mee</w:t>
      </w:r>
      <w:r>
        <w:t>t regularly to review their Activity/Forum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about which Activities/Forums to offer.</w:t>
      </w:r>
    </w:p>
    <w:p w:rsidR="00FF306E" w:rsidRDefault="00FF306E">
      <w:pPr>
        <w:pStyle w:val="BodyText"/>
        <w:spacing w:before="26"/>
      </w:pPr>
    </w:p>
    <w:p w:rsidR="00FF306E" w:rsidRDefault="00F11BF3">
      <w:pPr>
        <w:pStyle w:val="BodyText"/>
        <w:spacing w:line="237" w:lineRule="auto"/>
        <w:ind w:left="119"/>
      </w:pPr>
      <w:r>
        <w:t>Activities/Forums</w:t>
      </w:r>
      <w:r>
        <w:rPr>
          <w:spacing w:val="-4"/>
        </w:rPr>
        <w:t xml:space="preserve"> </w:t>
      </w:r>
      <w:r>
        <w:t>requiring</w:t>
      </w:r>
      <w:r>
        <w:rPr>
          <w:spacing w:val="-4"/>
        </w:rPr>
        <w:t xml:space="preserve"> </w:t>
      </w:r>
      <w:r>
        <w:t>overnight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necessary, because of distance.</w:t>
      </w:r>
    </w:p>
    <w:p w:rsidR="00FF306E" w:rsidRDefault="00FF306E">
      <w:pPr>
        <w:pStyle w:val="BodyText"/>
        <w:spacing w:before="24"/>
      </w:pPr>
    </w:p>
    <w:p w:rsidR="00FF306E" w:rsidRDefault="00F11BF3">
      <w:pPr>
        <w:pStyle w:val="BodyText"/>
        <w:spacing w:line="237" w:lineRule="auto"/>
        <w:ind w:left="119" w:right="16"/>
      </w:pPr>
      <w:r>
        <w:t>Please seek approval, with appropriate rationale, through the</w:t>
      </w:r>
      <w:r>
        <w:rPr>
          <w:spacing w:val="-1"/>
        </w:rPr>
        <w:t xml:space="preserve"> </w:t>
      </w:r>
      <w:r>
        <w:t>contract change process to move funds between categories (benchmarks, teacher release, transportation, miscellaneous) or between</w:t>
      </w:r>
      <w:r>
        <w:rPr>
          <w:spacing w:val="-16"/>
        </w:rPr>
        <w:t xml:space="preserve"> </w:t>
      </w:r>
      <w:r>
        <w:t>Activities/Forums.</w:t>
      </w:r>
      <w:r>
        <w:rPr>
          <w:spacing w:val="-15"/>
        </w:rPr>
        <w:t xml:space="preserve"> </w:t>
      </w:r>
      <w:r>
        <w:t>Activity/Foru</w:t>
      </w:r>
      <w:r>
        <w:t>m</w:t>
      </w:r>
      <w:r>
        <w:rPr>
          <w:spacing w:val="-15"/>
        </w:rPr>
        <w:t xml:space="preserve"> </w:t>
      </w:r>
      <w:r>
        <w:t>funding</w:t>
      </w:r>
      <w:r>
        <w:rPr>
          <w:spacing w:val="-1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fund</w:t>
      </w:r>
      <w:r>
        <w:rPr>
          <w:spacing w:val="-15"/>
        </w:rPr>
        <w:t xml:space="preserve"> </w:t>
      </w:r>
      <w:r>
        <w:t>Dual</w:t>
      </w:r>
      <w:r>
        <w:rPr>
          <w:spacing w:val="-16"/>
        </w:rPr>
        <w:t xml:space="preserve"> </w:t>
      </w:r>
      <w:r>
        <w:t>Credit</w:t>
      </w:r>
      <w:r>
        <w:rPr>
          <w:spacing w:val="-15"/>
        </w:rPr>
        <w:t xml:space="preserve"> </w:t>
      </w:r>
      <w:r>
        <w:t>seats</w:t>
      </w:r>
      <w:r>
        <w:rPr>
          <w:spacing w:val="-15"/>
        </w:rPr>
        <w:t xml:space="preserve"> </w:t>
      </w:r>
      <w:r>
        <w:t xml:space="preserve">upon </w:t>
      </w:r>
      <w:r>
        <w:rPr>
          <w:spacing w:val="-2"/>
        </w:rPr>
        <w:t>approval.</w:t>
      </w:r>
    </w:p>
    <w:p w:rsidR="00FF306E" w:rsidRDefault="00F11BF3">
      <w:pPr>
        <w:pStyle w:val="Heading1"/>
        <w:spacing w:before="247"/>
      </w:pPr>
      <w:r>
        <w:t>Funding</w:t>
      </w:r>
      <w:r>
        <w:rPr>
          <w:spacing w:val="-7"/>
        </w:rPr>
        <w:t xml:space="preserve"> </w:t>
      </w:r>
      <w:r>
        <w:rPr>
          <w:spacing w:val="-2"/>
        </w:rPr>
        <w:t>Categories</w:t>
      </w:r>
    </w:p>
    <w:p w:rsidR="00FF306E" w:rsidRDefault="00F11BF3">
      <w:pPr>
        <w:pStyle w:val="BodyText"/>
        <w:spacing w:before="280" w:line="237" w:lineRule="auto"/>
        <w:ind w:left="219"/>
      </w:pPr>
      <w:r>
        <w:t>Activities/Forums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benchmark</w:t>
      </w:r>
      <w:r>
        <w:rPr>
          <w:spacing w:val="-12"/>
        </w:rPr>
        <w:t xml:space="preserve"> </w:t>
      </w:r>
      <w:r>
        <w:t>($50/participant)</w:t>
      </w:r>
      <w:r>
        <w:rPr>
          <w:spacing w:val="-11"/>
        </w:rPr>
        <w:t xml:space="preserve"> </w:t>
      </w:r>
      <w:r>
        <w:t>OR through itemized Miscellaneous funds.</w:t>
      </w:r>
    </w:p>
    <w:p w:rsidR="00FF306E" w:rsidRDefault="00FF306E">
      <w:pPr>
        <w:pStyle w:val="BodyText"/>
        <w:spacing w:before="26"/>
      </w:pPr>
    </w:p>
    <w:p w:rsidR="00FF306E" w:rsidRDefault="00F11BF3">
      <w:pPr>
        <w:pStyle w:val="BodyText"/>
        <w:ind w:left="219"/>
      </w:pPr>
      <w:r>
        <w:t>In all activities and forums, whethe</w:t>
      </w:r>
      <w:r>
        <w:t>r funding is requested through the benchmark or through miscellaneous,</w:t>
      </w:r>
      <w:r>
        <w:rPr>
          <w:spacing w:val="-4"/>
        </w:rPr>
        <w:t xml:space="preserve"> </w:t>
      </w:r>
      <w:r>
        <w:t>RPTs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"Teacher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Time"</w:t>
      </w:r>
      <w:r>
        <w:rPr>
          <w:spacing w:val="-4"/>
        </w:rPr>
        <w:t xml:space="preserve"> </w:t>
      </w:r>
      <w:r>
        <w:t>and "Transportation" if needed.</w:t>
      </w:r>
    </w:p>
    <w:p w:rsidR="00FF306E" w:rsidRDefault="00FF306E">
      <w:pPr>
        <w:sectPr w:rsidR="00FF306E">
          <w:headerReference w:type="default" r:id="rId8"/>
          <w:type w:val="continuous"/>
          <w:pgSz w:w="12240" w:h="15840"/>
          <w:pgMar w:top="1260" w:right="1280" w:bottom="280" w:left="1220" w:header="727" w:footer="0" w:gutter="0"/>
          <w:pgNumType w:start="1"/>
          <w:cols w:space="720"/>
        </w:sectPr>
      </w:pPr>
    </w:p>
    <w:p w:rsidR="00FF306E" w:rsidRDefault="00F11BF3">
      <w:pPr>
        <w:pStyle w:val="Heading1"/>
      </w:pPr>
      <w:r>
        <w:lastRenderedPageBreak/>
        <w:t>Benchmark</w:t>
      </w:r>
      <w:r>
        <w:rPr>
          <w:spacing w:val="-13"/>
        </w:rPr>
        <w:t xml:space="preserve"> </w:t>
      </w:r>
      <w:r>
        <w:rPr>
          <w:spacing w:val="-2"/>
        </w:rPr>
        <w:t>Funding</w:t>
      </w:r>
    </w:p>
    <w:p w:rsidR="00FF306E" w:rsidRDefault="00F11BF3">
      <w:pPr>
        <w:pStyle w:val="BodyText"/>
        <w:spacing w:before="278"/>
        <w:ind w:left="219"/>
      </w:pPr>
      <w:r>
        <w:t>When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benchmark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requested,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spacing w:val="-2"/>
        </w:rPr>
        <w:t>included:</w:t>
      </w:r>
    </w:p>
    <w:p w:rsidR="00FF306E" w:rsidRDefault="00FF306E">
      <w:pPr>
        <w:pStyle w:val="BodyText"/>
        <w:spacing w:before="6"/>
      </w:pPr>
    </w:p>
    <w:p w:rsidR="00FF306E" w:rsidRDefault="00F11BF3">
      <w:pPr>
        <w:pStyle w:val="ListParagraph"/>
        <w:numPr>
          <w:ilvl w:val="0"/>
          <w:numId w:val="1"/>
        </w:numPr>
        <w:tabs>
          <w:tab w:val="left" w:pos="938"/>
        </w:tabs>
        <w:spacing w:line="284" w:lineRule="exact"/>
        <w:ind w:hanging="358"/>
      </w:pPr>
      <w:r>
        <w:rPr>
          <w:spacing w:val="-2"/>
        </w:rPr>
        <w:t>Facilities</w:t>
      </w:r>
    </w:p>
    <w:p w:rsidR="00FF306E" w:rsidRDefault="00F11BF3">
      <w:pPr>
        <w:pStyle w:val="ListParagraph"/>
        <w:numPr>
          <w:ilvl w:val="0"/>
          <w:numId w:val="1"/>
        </w:numPr>
        <w:tabs>
          <w:tab w:val="left" w:pos="938"/>
        </w:tabs>
        <w:ind w:hanging="358"/>
      </w:pPr>
      <w:r>
        <w:t>Planning,</w:t>
      </w:r>
      <w:r>
        <w:rPr>
          <w:spacing w:val="-9"/>
        </w:rPr>
        <w:t xml:space="preserve"> </w:t>
      </w:r>
      <w:r>
        <w:t>coordination,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2"/>
        </w:rPr>
        <w:t>development</w:t>
      </w:r>
    </w:p>
    <w:p w:rsidR="00FF306E" w:rsidRDefault="00F11BF3">
      <w:pPr>
        <w:pStyle w:val="ListParagraph"/>
        <w:numPr>
          <w:ilvl w:val="0"/>
          <w:numId w:val="1"/>
        </w:numPr>
        <w:tabs>
          <w:tab w:val="left" w:pos="938"/>
        </w:tabs>
        <w:ind w:hanging="358"/>
      </w:pPr>
      <w:r>
        <w:t>A/V</w:t>
      </w:r>
      <w:r>
        <w:rPr>
          <w:spacing w:val="-6"/>
        </w:rPr>
        <w:t xml:space="preserve"> </w:t>
      </w:r>
      <w:r>
        <w:rPr>
          <w:spacing w:val="-4"/>
        </w:rPr>
        <w:t>tech</w:t>
      </w:r>
    </w:p>
    <w:p w:rsidR="00FF306E" w:rsidRDefault="00F11BF3">
      <w:pPr>
        <w:pStyle w:val="ListParagraph"/>
        <w:numPr>
          <w:ilvl w:val="0"/>
          <w:numId w:val="1"/>
        </w:numPr>
        <w:tabs>
          <w:tab w:val="left" w:pos="938"/>
        </w:tabs>
        <w:spacing w:line="274" w:lineRule="exact"/>
        <w:ind w:hanging="358"/>
      </w:pPr>
      <w:r>
        <w:t>Purchase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resources</w:t>
      </w:r>
    </w:p>
    <w:p w:rsidR="00FF306E" w:rsidRDefault="00F11BF3">
      <w:pPr>
        <w:pStyle w:val="ListParagraph"/>
        <w:numPr>
          <w:ilvl w:val="0"/>
          <w:numId w:val="1"/>
        </w:numPr>
        <w:tabs>
          <w:tab w:val="left" w:pos="938"/>
        </w:tabs>
        <w:ind w:hanging="358"/>
      </w:pPr>
      <w:r>
        <w:t>Meetings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sessions</w:t>
      </w:r>
    </w:p>
    <w:p w:rsidR="00FF306E" w:rsidRDefault="00F11BF3">
      <w:pPr>
        <w:pStyle w:val="ListParagraph"/>
        <w:numPr>
          <w:ilvl w:val="0"/>
          <w:numId w:val="1"/>
        </w:numPr>
        <w:tabs>
          <w:tab w:val="left" w:pos="938"/>
        </w:tabs>
        <w:spacing w:line="286" w:lineRule="exact"/>
        <w:ind w:hanging="358"/>
      </w:pPr>
      <w:r>
        <w:t>Food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catering</w:t>
      </w:r>
    </w:p>
    <w:p w:rsidR="00FF306E" w:rsidRDefault="00F11BF3">
      <w:pPr>
        <w:pStyle w:val="ListParagraph"/>
        <w:numPr>
          <w:ilvl w:val="0"/>
          <w:numId w:val="1"/>
        </w:numPr>
        <w:tabs>
          <w:tab w:val="left" w:pos="939"/>
        </w:tabs>
        <w:spacing w:line="290" w:lineRule="exact"/>
        <w:ind w:left="939"/>
      </w:pPr>
      <w:r>
        <w:rPr>
          <w:spacing w:val="-2"/>
        </w:rPr>
        <w:t>Special</w:t>
      </w:r>
      <w:r>
        <w:rPr>
          <w:spacing w:val="-11"/>
        </w:rPr>
        <w:t xml:space="preserve"> </w:t>
      </w:r>
      <w:r>
        <w:rPr>
          <w:spacing w:val="-2"/>
        </w:rPr>
        <w:t>celebrations,</w:t>
      </w:r>
      <w:r>
        <w:rPr>
          <w:spacing w:val="-10"/>
        </w:rPr>
        <w:t xml:space="preserve"> </w:t>
      </w:r>
      <w:r>
        <w:rPr>
          <w:spacing w:val="-2"/>
        </w:rPr>
        <w:t>award</w:t>
      </w:r>
      <w:r>
        <w:rPr>
          <w:spacing w:val="-10"/>
        </w:rPr>
        <w:t xml:space="preserve"> </w:t>
      </w:r>
      <w:r>
        <w:rPr>
          <w:spacing w:val="-2"/>
        </w:rPr>
        <w:t>ceremonies</w:t>
      </w:r>
    </w:p>
    <w:p w:rsidR="00FF306E" w:rsidRDefault="00F11BF3">
      <w:pPr>
        <w:pStyle w:val="ListParagraph"/>
        <w:numPr>
          <w:ilvl w:val="0"/>
          <w:numId w:val="1"/>
        </w:numPr>
        <w:tabs>
          <w:tab w:val="left" w:pos="938"/>
        </w:tabs>
        <w:ind w:hanging="358"/>
      </w:pPr>
      <w:r>
        <w:t>Faculty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rPr>
          <w:spacing w:val="-4"/>
        </w:rPr>
        <w:t>staff</w:t>
      </w:r>
    </w:p>
    <w:p w:rsidR="00FF306E" w:rsidRDefault="00F11BF3">
      <w:pPr>
        <w:pStyle w:val="ListParagraph"/>
        <w:numPr>
          <w:ilvl w:val="0"/>
          <w:numId w:val="1"/>
        </w:numPr>
        <w:tabs>
          <w:tab w:val="left" w:pos="938"/>
        </w:tabs>
        <w:spacing w:line="279" w:lineRule="exact"/>
        <w:ind w:hanging="358"/>
      </w:pPr>
      <w:r>
        <w:t>Teacher</w:t>
      </w:r>
      <w:r>
        <w:rPr>
          <w:spacing w:val="-8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accompanying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college</w:t>
      </w:r>
    </w:p>
    <w:p w:rsidR="00FF306E" w:rsidRDefault="00F11BF3">
      <w:pPr>
        <w:pStyle w:val="ListParagraph"/>
        <w:numPr>
          <w:ilvl w:val="0"/>
          <w:numId w:val="1"/>
        </w:numPr>
        <w:tabs>
          <w:tab w:val="left" w:pos="938"/>
        </w:tabs>
        <w:spacing w:before="3" w:line="240" w:lineRule="auto"/>
        <w:ind w:hanging="358"/>
      </w:pPr>
      <w:r>
        <w:t>Financial</w:t>
      </w:r>
      <w:r>
        <w:rPr>
          <w:spacing w:val="-12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institution</w:t>
      </w:r>
      <w:r>
        <w:rPr>
          <w:spacing w:val="-12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4"/>
        </w:rPr>
        <w:t>fees</w:t>
      </w:r>
    </w:p>
    <w:p w:rsidR="00FF306E" w:rsidRDefault="00F11BF3">
      <w:pPr>
        <w:pStyle w:val="Heading1"/>
        <w:spacing w:before="238"/>
      </w:pPr>
      <w:r>
        <w:rPr>
          <w:spacing w:val="-2"/>
        </w:rPr>
        <w:t>Miscellaneous</w:t>
      </w:r>
      <w:r>
        <w:rPr>
          <w:spacing w:val="-14"/>
        </w:rPr>
        <w:t xml:space="preserve"> </w:t>
      </w:r>
      <w:r>
        <w:rPr>
          <w:spacing w:val="-2"/>
        </w:rPr>
        <w:t>Funding</w:t>
      </w:r>
    </w:p>
    <w:p w:rsidR="00FF306E" w:rsidRDefault="00F11BF3">
      <w:pPr>
        <w:pStyle w:val="BodyText"/>
        <w:spacing w:before="278"/>
        <w:ind w:left="219"/>
      </w:pPr>
      <w:r>
        <w:rPr>
          <w:spacing w:val="-4"/>
        </w:rPr>
        <w:t>Where</w:t>
      </w:r>
      <w:r>
        <w:rPr>
          <w:spacing w:val="-7"/>
        </w:rPr>
        <w:t xml:space="preserve"> </w:t>
      </w:r>
      <w:r>
        <w:rPr>
          <w:spacing w:val="-4"/>
        </w:rPr>
        <w:t>benchmark</w:t>
      </w:r>
      <w:r>
        <w:rPr>
          <w:spacing w:val="-7"/>
        </w:rPr>
        <w:t xml:space="preserve"> </w:t>
      </w:r>
      <w:r>
        <w:rPr>
          <w:spacing w:val="-4"/>
        </w:rPr>
        <w:t>funding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either</w:t>
      </w:r>
      <w:r>
        <w:rPr>
          <w:spacing w:val="-7"/>
        </w:rPr>
        <w:t xml:space="preserve"> </w:t>
      </w:r>
      <w:r>
        <w:rPr>
          <w:spacing w:val="-4"/>
        </w:rPr>
        <w:t>too</w:t>
      </w:r>
      <w:r>
        <w:rPr>
          <w:spacing w:val="-7"/>
        </w:rPr>
        <w:t xml:space="preserve"> </w:t>
      </w:r>
      <w:r>
        <w:rPr>
          <w:spacing w:val="-4"/>
        </w:rPr>
        <w:t>high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too</w:t>
      </w:r>
      <w:r>
        <w:rPr>
          <w:spacing w:val="-7"/>
        </w:rPr>
        <w:t xml:space="preserve"> </w:t>
      </w:r>
      <w:r>
        <w:rPr>
          <w:spacing w:val="-4"/>
        </w:rPr>
        <w:t>low,</w:t>
      </w:r>
      <w:r>
        <w:rPr>
          <w:spacing w:val="-7"/>
        </w:rPr>
        <w:t xml:space="preserve"> </w:t>
      </w:r>
      <w:r>
        <w:rPr>
          <w:spacing w:val="-4"/>
        </w:rPr>
        <w:t>itemized</w:t>
      </w:r>
      <w:r>
        <w:rPr>
          <w:spacing w:val="-7"/>
        </w:rPr>
        <w:t xml:space="preserve"> </w:t>
      </w:r>
      <w:r>
        <w:rPr>
          <w:spacing w:val="-4"/>
        </w:rPr>
        <w:t>Miscellaneous</w:t>
      </w:r>
      <w:r>
        <w:rPr>
          <w:spacing w:val="-7"/>
        </w:rPr>
        <w:t xml:space="preserve"> </w:t>
      </w:r>
      <w:r>
        <w:rPr>
          <w:spacing w:val="-4"/>
        </w:rPr>
        <w:t>funding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7"/>
        </w:rPr>
        <w:t xml:space="preserve"> </w:t>
      </w:r>
      <w:r>
        <w:rPr>
          <w:spacing w:val="-4"/>
        </w:rPr>
        <w:t xml:space="preserve">be </w:t>
      </w:r>
      <w:r>
        <w:t>requested</w:t>
      </w:r>
      <w:r>
        <w:rPr>
          <w:spacing w:val="-1"/>
        </w:rPr>
        <w:t xml:space="preserve"> </w:t>
      </w:r>
      <w:r>
        <w:t>instead.</w:t>
      </w:r>
      <w:r>
        <w:rPr>
          <w:spacing w:val="-1"/>
        </w:rPr>
        <w:t xml:space="preserve"> </w:t>
      </w:r>
      <w:r>
        <w:t>Please use the Miscellaneous section in EDCS.</w:t>
      </w:r>
    </w:p>
    <w:p w:rsidR="00FF306E" w:rsidRDefault="00F11BF3">
      <w:pPr>
        <w:pStyle w:val="Heading1"/>
        <w:spacing w:before="245"/>
      </w:pPr>
      <w:r>
        <w:t>Teacher</w:t>
      </w:r>
      <w:r>
        <w:rPr>
          <w:spacing w:val="-9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rPr>
          <w:spacing w:val="-4"/>
        </w:rPr>
        <w:t>Time</w:t>
      </w:r>
    </w:p>
    <w:p w:rsidR="00FF306E" w:rsidRDefault="00F11BF3">
      <w:pPr>
        <w:pStyle w:val="BodyText"/>
        <w:spacing w:before="278"/>
        <w:ind w:left="219" w:right="334" w:hanging="1"/>
      </w:pPr>
      <w:r>
        <w:t>Funding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requested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teacher</w:t>
      </w:r>
      <w:r>
        <w:rPr>
          <w:spacing w:val="-11"/>
        </w:rPr>
        <w:t xml:space="preserve"> </w:t>
      </w:r>
      <w:r>
        <w:t>release</w:t>
      </w:r>
      <w:r>
        <w:rPr>
          <w:spacing w:val="-11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required.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Release section on the Fu</w:t>
      </w:r>
      <w:r>
        <w:t xml:space="preserve">nding page in EDCS and include the # of hours and the Teachers’ hourly </w:t>
      </w:r>
      <w:r>
        <w:rPr>
          <w:spacing w:val="-2"/>
        </w:rPr>
        <w:t>rate.</w:t>
      </w:r>
    </w:p>
    <w:p w:rsidR="00FF306E" w:rsidRDefault="00F11BF3">
      <w:pPr>
        <w:pStyle w:val="Heading1"/>
        <w:spacing w:before="241"/>
      </w:pPr>
      <w:r>
        <w:rPr>
          <w:spacing w:val="-2"/>
        </w:rPr>
        <w:t>Transportation</w:t>
      </w:r>
    </w:p>
    <w:p w:rsidR="00FF306E" w:rsidRDefault="00F11BF3">
      <w:pPr>
        <w:pStyle w:val="BodyText"/>
        <w:spacing w:before="278"/>
        <w:ind w:left="219" w:right="405"/>
      </w:pP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Ontario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teacher/faculty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($0.40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Southern Ontario and $0.41 for Northern Ontario). Please use the Transportation section on the Funding page in EDCS and include your formula calculations in the notes box.</w:t>
      </w:r>
    </w:p>
    <w:p w:rsidR="00FF306E" w:rsidRDefault="00FF306E">
      <w:pPr>
        <w:pStyle w:val="BodyText"/>
        <w:spacing w:before="32"/>
      </w:pPr>
    </w:p>
    <w:p w:rsidR="00FF306E" w:rsidRDefault="00F11BF3">
      <w:pPr>
        <w:pStyle w:val="BodyText"/>
        <w:spacing w:line="237" w:lineRule="auto"/>
        <w:ind w:left="119" w:right="188"/>
      </w:pP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Armstrong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9">
        <w:r>
          <w:rPr>
            <w:color w:val="0563C1"/>
            <w:u w:val="single" w:color="0563C1"/>
          </w:rPr>
          <w:t>davidarmstrong@ontariodirectors.ca</w:t>
        </w:r>
      </w:hyperlink>
      <w:r>
        <w:rPr>
          <w:color w:val="0563C1"/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any </w:t>
      </w:r>
      <w:r>
        <w:rPr>
          <w:spacing w:val="-2"/>
        </w:rPr>
        <w:t>questions.</w:t>
      </w:r>
    </w:p>
    <w:sectPr w:rsidR="00FF306E">
      <w:pgSz w:w="12240" w:h="15840"/>
      <w:pgMar w:top="1260" w:right="1280" w:bottom="280" w:left="122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F3" w:rsidRDefault="00F11BF3">
      <w:r>
        <w:separator/>
      </w:r>
    </w:p>
  </w:endnote>
  <w:endnote w:type="continuationSeparator" w:id="0">
    <w:p w:rsidR="00F11BF3" w:rsidRDefault="00F1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F3" w:rsidRDefault="00F11BF3">
      <w:r>
        <w:separator/>
      </w:r>
    </w:p>
  </w:footnote>
  <w:footnote w:type="continuationSeparator" w:id="0">
    <w:p w:rsidR="00F11BF3" w:rsidRDefault="00F1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06E" w:rsidRDefault="00F11BF3">
    <w:pPr>
      <w:pStyle w:val="BodyText"/>
      <w:spacing w:line="14" w:lineRule="auto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0" distR="0" simplePos="0" relativeHeight="487548416" behindDoc="1" locked="0" layoutInCell="1" allowOverlap="1">
              <wp:simplePos x="0" y="0"/>
              <wp:positionH relativeFrom="page">
                <wp:posOffset>6745223</wp:posOffset>
              </wp:positionH>
              <wp:positionV relativeFrom="page">
                <wp:posOffset>448902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306E" w:rsidRDefault="00F11B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95DF9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1pt;margin-top:35.35pt;width:13pt;height:15.3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DxV4Rs4AAAAAwBAAAPAAAAAAAAAAAAAAAAAP8DAABkcnMvZG93bnJldi54bWxQSwUG&#10;AAAAAAQABADzAAAADAUAAAAA&#10;" filled="f" stroked="f">
              <v:path arrowok="t"/>
              <v:textbox inset="0,0,0,0">
                <w:txbxContent>
                  <w:p w:rsidR="00FF306E" w:rsidRDefault="00F11B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E95DF9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4A93"/>
    <w:multiLevelType w:val="hybridMultilevel"/>
    <w:tmpl w:val="3AA401BC"/>
    <w:lvl w:ilvl="0" w:tplc="FE580BDC">
      <w:numFmt w:val="bullet"/>
      <w:lvlText w:val=""/>
      <w:lvlJc w:val="left"/>
      <w:pPr>
        <w:ind w:left="93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1AEAE8">
      <w:numFmt w:val="bullet"/>
      <w:lvlText w:val="•"/>
      <w:lvlJc w:val="left"/>
      <w:pPr>
        <w:ind w:left="1820" w:hanging="359"/>
      </w:pPr>
      <w:rPr>
        <w:rFonts w:hint="default"/>
        <w:lang w:val="en-US" w:eastAsia="en-US" w:bidi="ar-SA"/>
      </w:rPr>
    </w:lvl>
    <w:lvl w:ilvl="2" w:tplc="71BE26B4">
      <w:numFmt w:val="bullet"/>
      <w:lvlText w:val="•"/>
      <w:lvlJc w:val="left"/>
      <w:pPr>
        <w:ind w:left="2700" w:hanging="359"/>
      </w:pPr>
      <w:rPr>
        <w:rFonts w:hint="default"/>
        <w:lang w:val="en-US" w:eastAsia="en-US" w:bidi="ar-SA"/>
      </w:rPr>
    </w:lvl>
    <w:lvl w:ilvl="3" w:tplc="4F1C67E2">
      <w:numFmt w:val="bullet"/>
      <w:lvlText w:val="•"/>
      <w:lvlJc w:val="left"/>
      <w:pPr>
        <w:ind w:left="3580" w:hanging="359"/>
      </w:pPr>
      <w:rPr>
        <w:rFonts w:hint="default"/>
        <w:lang w:val="en-US" w:eastAsia="en-US" w:bidi="ar-SA"/>
      </w:rPr>
    </w:lvl>
    <w:lvl w:ilvl="4" w:tplc="E244E28E">
      <w:numFmt w:val="bullet"/>
      <w:lvlText w:val="•"/>
      <w:lvlJc w:val="left"/>
      <w:pPr>
        <w:ind w:left="4460" w:hanging="359"/>
      </w:pPr>
      <w:rPr>
        <w:rFonts w:hint="default"/>
        <w:lang w:val="en-US" w:eastAsia="en-US" w:bidi="ar-SA"/>
      </w:rPr>
    </w:lvl>
    <w:lvl w:ilvl="5" w:tplc="047E9FFA">
      <w:numFmt w:val="bullet"/>
      <w:lvlText w:val="•"/>
      <w:lvlJc w:val="left"/>
      <w:pPr>
        <w:ind w:left="5340" w:hanging="359"/>
      </w:pPr>
      <w:rPr>
        <w:rFonts w:hint="default"/>
        <w:lang w:val="en-US" w:eastAsia="en-US" w:bidi="ar-SA"/>
      </w:rPr>
    </w:lvl>
    <w:lvl w:ilvl="6" w:tplc="E1007FBA">
      <w:numFmt w:val="bullet"/>
      <w:lvlText w:val="•"/>
      <w:lvlJc w:val="left"/>
      <w:pPr>
        <w:ind w:left="6220" w:hanging="359"/>
      </w:pPr>
      <w:rPr>
        <w:rFonts w:hint="default"/>
        <w:lang w:val="en-US" w:eastAsia="en-US" w:bidi="ar-SA"/>
      </w:rPr>
    </w:lvl>
    <w:lvl w:ilvl="7" w:tplc="7A7ED0D2">
      <w:numFmt w:val="bullet"/>
      <w:lvlText w:val="•"/>
      <w:lvlJc w:val="left"/>
      <w:pPr>
        <w:ind w:left="7100" w:hanging="359"/>
      </w:pPr>
      <w:rPr>
        <w:rFonts w:hint="default"/>
        <w:lang w:val="en-US" w:eastAsia="en-US" w:bidi="ar-SA"/>
      </w:rPr>
    </w:lvl>
    <w:lvl w:ilvl="8" w:tplc="C76E809C">
      <w:numFmt w:val="bullet"/>
      <w:lvlText w:val="•"/>
      <w:lvlJc w:val="left"/>
      <w:pPr>
        <w:ind w:left="7980" w:hanging="3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6E"/>
    <w:rsid w:val="00E95DF9"/>
    <w:rsid w:val="00F11BF3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BBB9D-C88F-4A7E-8529-4B6B259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1"/>
      <w:ind w:left="11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76" w:lineRule="exact"/>
      <w:ind w:left="93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armstrong@ontariodirector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Benchmarks for Activities and Forums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Benchmarks for Activities and Forums</dc:title>
  <dc:creator>Adriana McDonough</dc:creator>
  <cp:lastModifiedBy>Adriana McDonough</cp:lastModifiedBy>
  <cp:revision>2</cp:revision>
  <dcterms:created xsi:type="dcterms:W3CDTF">2023-12-06T21:55:00Z</dcterms:created>
  <dcterms:modified xsi:type="dcterms:W3CDTF">2023-12-06T21:55:00Z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macOS Version 14.1 (Build 23B74) Quartz PDFContext</vt:lpwstr>
  </property>
</Properties>
</file>